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ind w:hanging="105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20" w:lineRule="exact"/>
        <w:ind w:hanging="105"/>
        <w:rPr>
          <w:rFonts w:hint="eastAsia" w:ascii="仿宋_GB2312"/>
          <w:spacing w:val="-4"/>
        </w:rPr>
      </w:pPr>
    </w:p>
    <w:p>
      <w:pPr>
        <w:spacing w:before="72" w:beforeLines="30" w:after="72" w:afterLines="30" w:line="4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面试</w:t>
      </w:r>
      <w:r>
        <w:rPr>
          <w:rFonts w:hint="eastAsia" w:eastAsia="方正小标宋简体"/>
          <w:color w:val="000000"/>
          <w:sz w:val="44"/>
          <w:szCs w:val="44"/>
        </w:rPr>
        <w:t>人员健康监测记录表</w:t>
      </w:r>
    </w:p>
    <w:p>
      <w:pPr>
        <w:spacing w:after="48" w:afterLines="20" w:line="400" w:lineRule="exact"/>
        <w:rPr>
          <w:color w:val="000000"/>
          <w:u w:val="single"/>
        </w:rPr>
      </w:pPr>
      <w:r>
        <w:rPr>
          <w:rFonts w:hint="eastAsia"/>
          <w:color w:val="000000"/>
        </w:rPr>
        <w:t>姓名：        性别：          联系电话：            居住地（区、县）：</w:t>
      </w:r>
    </w:p>
    <w:tbl>
      <w:tblPr>
        <w:tblStyle w:val="4"/>
        <w:tblW w:w="13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962"/>
        <w:gridCol w:w="1334"/>
        <w:gridCol w:w="3399"/>
        <w:gridCol w:w="249"/>
        <w:gridCol w:w="1364"/>
        <w:gridCol w:w="1008"/>
        <w:gridCol w:w="1256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6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339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症状</w:t>
            </w:r>
          </w:p>
        </w:tc>
        <w:tc>
          <w:tcPr>
            <w:tcW w:w="249" w:type="dxa"/>
            <w:vMerge w:val="restart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 日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28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20" w:lineRule="exact"/>
        <w:ind w:left="560" w:hanging="560" w:hangingChars="200"/>
        <w:rPr>
          <w:rFonts w:hint="default"/>
          <w:lang w:val="en-US"/>
        </w:rPr>
      </w:pPr>
      <w:r>
        <w:rPr>
          <w:rFonts w:hint="eastAsia" w:eastAsia="黑体"/>
          <w:color w:val="000000"/>
          <w:sz w:val="28"/>
          <w:szCs w:val="28"/>
        </w:rPr>
        <w:t>注：</w:t>
      </w:r>
      <w:r>
        <w:rPr>
          <w:b/>
          <w:bCs/>
          <w:color w:val="000000"/>
          <w:sz w:val="24"/>
          <w:szCs w:val="24"/>
        </w:rPr>
        <w:t>“</w:t>
      </w:r>
      <w:r>
        <w:rPr>
          <w:rFonts w:hint="eastAsia"/>
          <w:b/>
          <w:bCs/>
          <w:color w:val="000000"/>
          <w:sz w:val="24"/>
          <w:szCs w:val="24"/>
        </w:rPr>
        <w:t>体温</w:t>
      </w:r>
      <w:r>
        <w:rPr>
          <w:b/>
          <w:bCs/>
          <w:color w:val="000000"/>
          <w:sz w:val="24"/>
          <w:szCs w:val="24"/>
        </w:rPr>
        <w:t>”</w:t>
      </w:r>
      <w:r>
        <w:rPr>
          <w:rFonts w:hint="eastAsia"/>
          <w:b/>
          <w:bCs/>
          <w:color w:val="000000"/>
          <w:sz w:val="24"/>
          <w:szCs w:val="24"/>
        </w:rPr>
        <w:t>填写水银温度计腋下温度，其他症状填写相应情况：包括寒战、咳嗽、咳痰、咽痛、打喷嚏、流涕、鼻塞、头痛、乏力、气促、呼吸困难、胸闷、结膜充血、恶心、呕吐、腹泻、腹痛、皮疹、黄疸等，如没有上述情况，填写</w:t>
      </w:r>
      <w:r>
        <w:rPr>
          <w:b/>
          <w:bCs/>
          <w:color w:val="000000"/>
          <w:sz w:val="24"/>
          <w:szCs w:val="24"/>
        </w:rPr>
        <w:t>“</w:t>
      </w:r>
      <w:r>
        <w:rPr>
          <w:rFonts w:hint="eastAsia"/>
          <w:b/>
          <w:bCs/>
          <w:color w:val="000000"/>
          <w:sz w:val="24"/>
          <w:szCs w:val="24"/>
        </w:rPr>
        <w:t>无</w:t>
      </w:r>
      <w:r>
        <w:rPr>
          <w:b/>
          <w:bCs/>
          <w:color w:val="000000"/>
          <w:sz w:val="24"/>
          <w:szCs w:val="24"/>
        </w:rPr>
        <w:t>”</w:t>
      </w:r>
      <w:r>
        <w:rPr>
          <w:rFonts w:hint="eastAsia"/>
          <w:b/>
          <w:bCs/>
          <w:color w:val="000000"/>
          <w:sz w:val="24"/>
          <w:szCs w:val="24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44B6"/>
    <w:rsid w:val="02E1176D"/>
    <w:rsid w:val="1B0344B6"/>
    <w:rsid w:val="4CC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2021-01-22T09:24:00Z</dcterms:created>
  <dc:creator>Administrator</dc:creator>
  <cp:lastModifiedBy>Administrator</cp:lastModifiedBy>
  <dcterms:modified xsi:type="dcterms:W3CDTF">2021-01-22T09:26:25Z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